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3681" w14:textId="77777777" w:rsidR="00535CE6" w:rsidRDefault="00535CE6" w:rsidP="00535CE6">
      <w:pPr>
        <w:jc w:val="center"/>
        <w:rPr>
          <w:rFonts w:ascii="Palatino" w:hAnsi="Palatino"/>
          <w:sz w:val="20"/>
          <w:szCs w:val="20"/>
          <w:u w:val="single"/>
        </w:rPr>
      </w:pPr>
      <w:r>
        <w:rPr>
          <w:rFonts w:ascii="Palatino" w:hAnsi="Palatino"/>
          <w:sz w:val="20"/>
          <w:szCs w:val="20"/>
          <w:u w:val="single"/>
        </w:rPr>
        <w:t>Brand Campaign – August 2025</w:t>
      </w:r>
    </w:p>
    <w:p w14:paraId="0B2FA525" w14:textId="3FD8DE96" w:rsidR="00535CE6" w:rsidRDefault="00535CE6" w:rsidP="00535CE6">
      <w:pPr>
        <w:jc w:val="center"/>
        <w:rPr>
          <w:rFonts w:ascii="Palatino" w:hAnsi="Palatino"/>
          <w:sz w:val="20"/>
          <w:szCs w:val="20"/>
          <w:u w:val="single"/>
        </w:rPr>
      </w:pPr>
      <w:r>
        <w:rPr>
          <w:rFonts w:ascii="Palatino" w:hAnsi="Palatino"/>
          <w:sz w:val="20"/>
          <w:szCs w:val="20"/>
          <w:u w:val="single"/>
        </w:rPr>
        <w:t>Giveaway Terms and Conditions</w:t>
      </w:r>
    </w:p>
    <w:p w14:paraId="1DF495FE" w14:textId="77777777" w:rsidR="00535CE6" w:rsidRDefault="00535CE6" w:rsidP="00535CE6">
      <w:pPr>
        <w:rPr>
          <w:rFonts w:ascii="Palatino" w:hAnsi="Palatino"/>
          <w:b/>
          <w:bCs/>
          <w:sz w:val="20"/>
          <w:szCs w:val="20"/>
        </w:rPr>
      </w:pPr>
    </w:p>
    <w:p w14:paraId="77A9D7FD" w14:textId="7B05047D" w:rsidR="00535CE6" w:rsidRPr="00535CE6" w:rsidRDefault="00535CE6" w:rsidP="1FB3B446">
      <w:pPr>
        <w:pStyle w:val="ListParagraph"/>
        <w:numPr>
          <w:ilvl w:val="0"/>
          <w:numId w:val="1"/>
        </w:numPr>
        <w:rPr>
          <w:rFonts w:ascii="Palatino" w:hAnsi="Palatino"/>
        </w:rPr>
      </w:pPr>
      <w:r w:rsidRPr="1FB3B446">
        <w:rPr>
          <w:rFonts w:ascii="Palatino" w:hAnsi="Palatino"/>
          <w:b/>
          <w:bCs/>
          <w:sz w:val="20"/>
          <w:szCs w:val="20"/>
        </w:rPr>
        <w:t>Introduction</w:t>
      </w:r>
      <w:r>
        <w:br/>
      </w:r>
      <w:r w:rsidRPr="1FB3B446">
        <w:rPr>
          <w:rFonts w:ascii="Palatino" w:hAnsi="Palatino"/>
          <w:sz w:val="20"/>
          <w:szCs w:val="20"/>
        </w:rPr>
        <w:t>These terms and conditions ("Terms") govern the giveaway ("Giveaway") run by [Your Company Name] ("we," "us," or "our"). By entering the Giveaway, you agree to these Terms. If you do not agree, you should not participate.</w:t>
      </w:r>
    </w:p>
    <w:p w14:paraId="79BDBC53" w14:textId="77777777" w:rsidR="00535CE6" w:rsidRPr="00535CE6" w:rsidRDefault="00535CE6" w:rsidP="00535CE6">
      <w:pPr>
        <w:pStyle w:val="ListParagraph"/>
        <w:rPr>
          <w:rFonts w:ascii="Palatino" w:hAnsi="Palatino"/>
          <w:sz w:val="20"/>
          <w:szCs w:val="20"/>
        </w:rPr>
      </w:pPr>
    </w:p>
    <w:p w14:paraId="49CFF4DA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2. Eligibility</w:t>
      </w:r>
    </w:p>
    <w:p w14:paraId="49F13745" w14:textId="66A091FC" w:rsidR="00535CE6" w:rsidRPr="00535CE6" w:rsidRDefault="00535CE6" w:rsidP="00535CE6">
      <w:pPr>
        <w:numPr>
          <w:ilvl w:val="0"/>
          <w:numId w:val="2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 xml:space="preserve">The Giveaway is open to </w:t>
      </w:r>
      <w:r>
        <w:rPr>
          <w:rFonts w:ascii="Palatino" w:hAnsi="Palatino"/>
          <w:sz w:val="20"/>
          <w:szCs w:val="20"/>
        </w:rPr>
        <w:t>anyone</w:t>
      </w:r>
      <w:r w:rsidRPr="00535CE6">
        <w:rPr>
          <w:rFonts w:ascii="Palatino" w:hAnsi="Palatino"/>
          <w:sz w:val="20"/>
          <w:szCs w:val="20"/>
        </w:rPr>
        <w:t xml:space="preserve"> aged 18 or over.</w:t>
      </w:r>
    </w:p>
    <w:p w14:paraId="45E2375F" w14:textId="3160888E" w:rsidR="00535CE6" w:rsidRPr="00535CE6" w:rsidRDefault="00535CE6" w:rsidP="00535CE6">
      <w:pPr>
        <w:numPr>
          <w:ilvl w:val="0"/>
          <w:numId w:val="2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 xml:space="preserve">Employees of </w:t>
      </w:r>
      <w:r>
        <w:rPr>
          <w:rFonts w:ascii="Palatino" w:hAnsi="Palatino"/>
          <w:sz w:val="20"/>
          <w:szCs w:val="20"/>
        </w:rPr>
        <w:t xml:space="preserve">Cicerone, </w:t>
      </w:r>
      <w:r w:rsidRPr="00535CE6">
        <w:rPr>
          <w:rFonts w:ascii="Palatino" w:hAnsi="Palatino"/>
          <w:sz w:val="20"/>
          <w:szCs w:val="20"/>
        </w:rPr>
        <w:t>their immediate family members, and anyone professionally connected to the Giveaway are not eligible to enter.</w:t>
      </w:r>
    </w:p>
    <w:p w14:paraId="1273012B" w14:textId="77777777" w:rsidR="00535CE6" w:rsidRDefault="00535CE6" w:rsidP="00535CE6">
      <w:pPr>
        <w:numPr>
          <w:ilvl w:val="0"/>
          <w:numId w:val="2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By entering, you confirm that you meet these eligibility requirements.</w:t>
      </w:r>
    </w:p>
    <w:p w14:paraId="7D5DBE1E" w14:textId="77777777" w:rsidR="00535CE6" w:rsidRPr="00535CE6" w:rsidRDefault="00535CE6" w:rsidP="00535CE6">
      <w:pPr>
        <w:ind w:left="720"/>
        <w:rPr>
          <w:rFonts w:ascii="Palatino" w:hAnsi="Palatino"/>
          <w:sz w:val="20"/>
          <w:szCs w:val="20"/>
        </w:rPr>
      </w:pPr>
    </w:p>
    <w:p w14:paraId="6100974D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3. How to Enter</w:t>
      </w:r>
    </w:p>
    <w:p w14:paraId="6EB94627" w14:textId="77777777" w:rsidR="00535CE6" w:rsidRPr="00535CE6" w:rsidRDefault="00535CE6" w:rsidP="00535CE6">
      <w:pPr>
        <w:numPr>
          <w:ilvl w:val="0"/>
          <w:numId w:val="3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To enter the Giveaway, you must submit user-generated content ("Content") in accordance with our </w:t>
      </w:r>
      <w:r w:rsidRPr="00535CE6">
        <w:rPr>
          <w:rFonts w:ascii="Palatino" w:hAnsi="Palatino"/>
          <w:b/>
          <w:bCs/>
          <w:sz w:val="20"/>
          <w:szCs w:val="20"/>
        </w:rPr>
        <w:t>User-Generated Content Terms and Conditions</w:t>
      </w:r>
      <w:r w:rsidRPr="00535CE6">
        <w:rPr>
          <w:rFonts w:ascii="Palatino" w:hAnsi="Palatino"/>
          <w:sz w:val="20"/>
          <w:szCs w:val="20"/>
        </w:rPr>
        <w:t>.</w:t>
      </w:r>
    </w:p>
    <w:p w14:paraId="54C5368F" w14:textId="77777777" w:rsidR="00535CE6" w:rsidRPr="00535CE6" w:rsidRDefault="00535CE6" w:rsidP="00535CE6">
      <w:pPr>
        <w:numPr>
          <w:ilvl w:val="0"/>
          <w:numId w:val="3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No purchase is necessary to enter the Giveaway.</w:t>
      </w:r>
    </w:p>
    <w:p w14:paraId="2CCAF779" w14:textId="77777777" w:rsidR="00535CE6" w:rsidRDefault="00535CE6" w:rsidP="00535CE6">
      <w:pPr>
        <w:numPr>
          <w:ilvl w:val="0"/>
          <w:numId w:val="3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Only one entry per person is permitted. Multiple entries will be disqualified.</w:t>
      </w:r>
    </w:p>
    <w:p w14:paraId="08DE094C" w14:textId="77777777" w:rsidR="00535CE6" w:rsidRPr="00535CE6" w:rsidRDefault="00535CE6" w:rsidP="00535CE6">
      <w:pPr>
        <w:ind w:left="720"/>
        <w:rPr>
          <w:rFonts w:ascii="Palatino" w:hAnsi="Palatino"/>
          <w:sz w:val="20"/>
          <w:szCs w:val="20"/>
        </w:rPr>
      </w:pPr>
    </w:p>
    <w:p w14:paraId="0184A98A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4. Giveaway Period</w:t>
      </w:r>
    </w:p>
    <w:p w14:paraId="5968B8AC" w14:textId="60CDC1A7" w:rsidR="00535CE6" w:rsidRPr="00535CE6" w:rsidRDefault="00535CE6" w:rsidP="00535CE6">
      <w:pPr>
        <w:numPr>
          <w:ilvl w:val="0"/>
          <w:numId w:val="4"/>
        </w:numPr>
        <w:rPr>
          <w:rFonts w:ascii="Palatino" w:hAnsi="Palatino"/>
          <w:sz w:val="20"/>
          <w:szCs w:val="20"/>
        </w:rPr>
      </w:pPr>
      <w:r w:rsidRPr="45772AD7">
        <w:rPr>
          <w:rFonts w:ascii="Palatino" w:hAnsi="Palatino"/>
          <w:sz w:val="20"/>
          <w:szCs w:val="20"/>
        </w:rPr>
        <w:t xml:space="preserve">The Giveaway opens on </w:t>
      </w:r>
      <w:r w:rsidR="5D71E566" w:rsidRPr="45772AD7">
        <w:rPr>
          <w:rFonts w:ascii="Palatino" w:hAnsi="Palatino"/>
          <w:sz w:val="20"/>
          <w:szCs w:val="20"/>
        </w:rPr>
        <w:t>27/08/2025</w:t>
      </w:r>
      <w:r w:rsidRPr="45772AD7">
        <w:rPr>
          <w:rFonts w:ascii="Palatino" w:hAnsi="Palatino"/>
          <w:sz w:val="20"/>
          <w:szCs w:val="20"/>
        </w:rPr>
        <w:t xml:space="preserve"> and closes on </w:t>
      </w:r>
      <w:r w:rsidR="443C0763" w:rsidRPr="45772AD7">
        <w:rPr>
          <w:rFonts w:ascii="Palatino" w:hAnsi="Palatino"/>
          <w:sz w:val="20"/>
          <w:szCs w:val="20"/>
        </w:rPr>
        <w:t xml:space="preserve">29/09/2025 </w:t>
      </w:r>
      <w:r w:rsidRPr="45772AD7">
        <w:rPr>
          <w:rFonts w:ascii="Palatino" w:hAnsi="Palatino"/>
          <w:sz w:val="20"/>
          <w:szCs w:val="20"/>
        </w:rPr>
        <w:t>at 11:59 PM GMT.</w:t>
      </w:r>
    </w:p>
    <w:p w14:paraId="21817867" w14:textId="77777777" w:rsidR="00535CE6" w:rsidRDefault="00535CE6" w:rsidP="00535CE6">
      <w:pPr>
        <w:numPr>
          <w:ilvl w:val="0"/>
          <w:numId w:val="4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Entries received outside this period will not be considered.</w:t>
      </w:r>
    </w:p>
    <w:p w14:paraId="5BB43DC3" w14:textId="77777777" w:rsidR="00535CE6" w:rsidRPr="00535CE6" w:rsidRDefault="00535CE6" w:rsidP="00535CE6">
      <w:pPr>
        <w:ind w:left="720"/>
        <w:rPr>
          <w:rFonts w:ascii="Palatino" w:hAnsi="Palatino"/>
          <w:sz w:val="20"/>
          <w:szCs w:val="20"/>
        </w:rPr>
      </w:pPr>
    </w:p>
    <w:p w14:paraId="7EF4C528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5. Prizes</w:t>
      </w:r>
    </w:p>
    <w:p w14:paraId="0F3C8326" w14:textId="77777777" w:rsidR="00535CE6" w:rsidRPr="00535CE6" w:rsidRDefault="00535CE6" w:rsidP="00535CE6">
      <w:pPr>
        <w:numPr>
          <w:ilvl w:val="0"/>
          <w:numId w:val="5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There are 10 guidebooks available to be won.</w:t>
      </w:r>
    </w:p>
    <w:p w14:paraId="1F8006C6" w14:textId="69F4E166" w:rsidR="00535CE6" w:rsidRPr="00535CE6" w:rsidRDefault="00535CE6" w:rsidP="00535CE6">
      <w:pPr>
        <w:numPr>
          <w:ilvl w:val="0"/>
          <w:numId w:val="5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Each winner will receive one (1) guidebook</w:t>
      </w:r>
      <w:r>
        <w:rPr>
          <w:rFonts w:ascii="Palatino" w:hAnsi="Palatino"/>
          <w:sz w:val="20"/>
          <w:szCs w:val="20"/>
        </w:rPr>
        <w:t xml:space="preserve"> of their choosing</w:t>
      </w:r>
      <w:r w:rsidRPr="00535CE6">
        <w:rPr>
          <w:rFonts w:ascii="Palatino" w:hAnsi="Palatino"/>
          <w:sz w:val="20"/>
          <w:szCs w:val="20"/>
        </w:rPr>
        <w:t>.</w:t>
      </w:r>
    </w:p>
    <w:p w14:paraId="0D9095BA" w14:textId="77777777" w:rsidR="00535CE6" w:rsidRPr="00535CE6" w:rsidRDefault="00535CE6" w:rsidP="00535CE6">
      <w:pPr>
        <w:numPr>
          <w:ilvl w:val="0"/>
          <w:numId w:val="5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Prizes are non-transferable, non-exchangeable, and cannot be redeemed for cash or other alternatives.</w:t>
      </w:r>
    </w:p>
    <w:p w14:paraId="7ECCB218" w14:textId="77777777" w:rsidR="00535CE6" w:rsidRDefault="00535CE6" w:rsidP="00535CE6">
      <w:pPr>
        <w:numPr>
          <w:ilvl w:val="0"/>
          <w:numId w:val="5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We reserve the right to substitute the prize with an alternative of equal or greater value if circumstances beyond our control make it necessary.</w:t>
      </w:r>
    </w:p>
    <w:p w14:paraId="7DC38F9E" w14:textId="77777777" w:rsidR="00535CE6" w:rsidRPr="00535CE6" w:rsidRDefault="00535CE6" w:rsidP="00535CE6">
      <w:pPr>
        <w:ind w:left="720"/>
        <w:rPr>
          <w:rFonts w:ascii="Palatino" w:hAnsi="Palatino"/>
          <w:sz w:val="20"/>
          <w:szCs w:val="20"/>
        </w:rPr>
      </w:pPr>
    </w:p>
    <w:p w14:paraId="0DD94566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6. Winner Selection</w:t>
      </w:r>
    </w:p>
    <w:p w14:paraId="63480523" w14:textId="59EFC16A" w:rsidR="00535CE6" w:rsidRPr="00535CE6" w:rsidRDefault="00535CE6" w:rsidP="00535CE6">
      <w:pPr>
        <w:numPr>
          <w:ilvl w:val="0"/>
          <w:numId w:val="6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 xml:space="preserve">Winners will be selected at random from all eligible entries within </w:t>
      </w:r>
      <w:r>
        <w:rPr>
          <w:rFonts w:ascii="Palatino" w:hAnsi="Palatino"/>
          <w:sz w:val="20"/>
          <w:szCs w:val="20"/>
        </w:rPr>
        <w:t>14 days</w:t>
      </w:r>
      <w:r w:rsidRPr="00535CE6">
        <w:rPr>
          <w:rFonts w:ascii="Palatino" w:hAnsi="Palatino"/>
          <w:sz w:val="20"/>
          <w:szCs w:val="20"/>
        </w:rPr>
        <w:t xml:space="preserve"> of the Giveaway closing date.</w:t>
      </w:r>
    </w:p>
    <w:p w14:paraId="5AE266D1" w14:textId="285F61B9" w:rsidR="00535CE6" w:rsidRPr="00535CE6" w:rsidRDefault="00535CE6" w:rsidP="00535CE6">
      <w:pPr>
        <w:numPr>
          <w:ilvl w:val="0"/>
          <w:numId w:val="6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The random draw will be conducted by</w:t>
      </w:r>
      <w:r>
        <w:rPr>
          <w:rFonts w:ascii="Palatino" w:hAnsi="Palatino"/>
          <w:sz w:val="20"/>
          <w:szCs w:val="20"/>
        </w:rPr>
        <w:t xml:space="preserve"> a computer-generated process.</w:t>
      </w:r>
      <w:r w:rsidRPr="00535CE6">
        <w:rPr>
          <w:rFonts w:ascii="Palatino" w:hAnsi="Palatino"/>
          <w:sz w:val="20"/>
          <w:szCs w:val="20"/>
        </w:rPr>
        <w:t xml:space="preserve"> </w:t>
      </w:r>
    </w:p>
    <w:p w14:paraId="7D0E40E6" w14:textId="77777777" w:rsidR="00535CE6" w:rsidRDefault="00535CE6" w:rsidP="00535CE6">
      <w:pPr>
        <w:numPr>
          <w:ilvl w:val="0"/>
          <w:numId w:val="6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Our decision regarding the winners is final, and no correspondence will be entered into.</w:t>
      </w:r>
    </w:p>
    <w:p w14:paraId="761667F7" w14:textId="77777777" w:rsidR="00535CE6" w:rsidRPr="00535CE6" w:rsidRDefault="00535CE6" w:rsidP="48D33D27">
      <w:pPr>
        <w:ind w:left="720"/>
        <w:rPr>
          <w:rFonts w:ascii="Palatino" w:hAnsi="Palatino"/>
          <w:sz w:val="20"/>
          <w:szCs w:val="20"/>
        </w:rPr>
      </w:pPr>
    </w:p>
    <w:p w14:paraId="26DCA88C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7. Winner Notification</w:t>
      </w:r>
    </w:p>
    <w:p w14:paraId="7A3AD966" w14:textId="24BA9EC6" w:rsidR="00535CE6" w:rsidRPr="00535CE6" w:rsidRDefault="00535CE6" w:rsidP="00535CE6">
      <w:pPr>
        <w:numPr>
          <w:ilvl w:val="0"/>
          <w:numId w:val="7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 xml:space="preserve">Winners will be notified via </w:t>
      </w:r>
      <w:r>
        <w:rPr>
          <w:rFonts w:ascii="Palatino" w:hAnsi="Palatino"/>
          <w:sz w:val="20"/>
          <w:szCs w:val="20"/>
        </w:rPr>
        <w:t>email</w:t>
      </w:r>
      <w:r w:rsidRPr="00535CE6">
        <w:rPr>
          <w:rFonts w:ascii="Palatino" w:hAnsi="Palatino"/>
          <w:sz w:val="20"/>
          <w:szCs w:val="20"/>
        </w:rPr>
        <w:t xml:space="preserve"> within 14 days</w:t>
      </w:r>
      <w:r>
        <w:rPr>
          <w:rFonts w:ascii="Palatino" w:hAnsi="Palatino"/>
          <w:sz w:val="20"/>
          <w:szCs w:val="20"/>
        </w:rPr>
        <w:t xml:space="preserve"> </w:t>
      </w:r>
      <w:r w:rsidRPr="00535CE6">
        <w:rPr>
          <w:rFonts w:ascii="Palatino" w:hAnsi="Palatino"/>
          <w:sz w:val="20"/>
          <w:szCs w:val="20"/>
        </w:rPr>
        <w:t>of the Giveaway closing date.</w:t>
      </w:r>
    </w:p>
    <w:p w14:paraId="3EB31664" w14:textId="0C0FA17A" w:rsidR="00535CE6" w:rsidRPr="00535CE6" w:rsidRDefault="00535CE6" w:rsidP="00535CE6">
      <w:pPr>
        <w:numPr>
          <w:ilvl w:val="0"/>
          <w:numId w:val="7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 xml:space="preserve">Winners must respond to the notification within </w:t>
      </w:r>
      <w:r>
        <w:rPr>
          <w:rFonts w:ascii="Palatino" w:hAnsi="Palatino"/>
          <w:sz w:val="20"/>
          <w:szCs w:val="20"/>
        </w:rPr>
        <w:t>7 days</w:t>
      </w:r>
      <w:r w:rsidRPr="00535CE6">
        <w:rPr>
          <w:rFonts w:ascii="Palatino" w:hAnsi="Palatino"/>
          <w:sz w:val="20"/>
          <w:szCs w:val="20"/>
        </w:rPr>
        <w:t xml:space="preserve"> claim their prize.</w:t>
      </w:r>
    </w:p>
    <w:p w14:paraId="776EC939" w14:textId="77777777" w:rsidR="00535CE6" w:rsidRDefault="00535CE6" w:rsidP="00535CE6">
      <w:pPr>
        <w:numPr>
          <w:ilvl w:val="0"/>
          <w:numId w:val="7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If a winner does not respond within this timeframe, we reserve the right to select an alternative winner.</w:t>
      </w:r>
    </w:p>
    <w:p w14:paraId="30BCB12E" w14:textId="77777777" w:rsidR="00535CE6" w:rsidRPr="00535CE6" w:rsidRDefault="00535CE6" w:rsidP="00535CE6">
      <w:pPr>
        <w:ind w:left="720"/>
        <w:rPr>
          <w:rFonts w:ascii="Palatino" w:hAnsi="Palatino"/>
          <w:sz w:val="20"/>
          <w:szCs w:val="20"/>
        </w:rPr>
      </w:pPr>
    </w:p>
    <w:p w14:paraId="702A9A2C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45772AD7">
        <w:rPr>
          <w:rFonts w:ascii="Palatino" w:hAnsi="Palatino"/>
          <w:b/>
          <w:bCs/>
          <w:sz w:val="20"/>
          <w:szCs w:val="20"/>
        </w:rPr>
        <w:t>8. Delivery of Prizes</w:t>
      </w:r>
    </w:p>
    <w:p w14:paraId="2D697D9A" w14:textId="2D4585AD" w:rsidR="00535CE6" w:rsidRPr="00535CE6" w:rsidRDefault="00535CE6" w:rsidP="00535CE6">
      <w:pPr>
        <w:numPr>
          <w:ilvl w:val="0"/>
          <w:numId w:val="8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 xml:space="preserve">Prizes will be delivered to the winners at no cost within </w:t>
      </w:r>
      <w:r>
        <w:rPr>
          <w:rFonts w:ascii="Palatino" w:hAnsi="Palatino"/>
          <w:sz w:val="20"/>
          <w:szCs w:val="20"/>
        </w:rPr>
        <w:t xml:space="preserve">30 days </w:t>
      </w:r>
      <w:r w:rsidRPr="00535CE6">
        <w:rPr>
          <w:rFonts w:ascii="Palatino" w:hAnsi="Palatino"/>
          <w:sz w:val="20"/>
          <w:szCs w:val="20"/>
        </w:rPr>
        <w:t>of the winner confirming their details.</w:t>
      </w:r>
    </w:p>
    <w:p w14:paraId="43043AE9" w14:textId="77777777" w:rsidR="00535CE6" w:rsidRDefault="00535CE6" w:rsidP="00535CE6">
      <w:pPr>
        <w:numPr>
          <w:ilvl w:val="0"/>
          <w:numId w:val="8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We are not responsible for any delays or issues with delivery caused by third-party couriers or postal services.</w:t>
      </w:r>
    </w:p>
    <w:p w14:paraId="4FBE76C5" w14:textId="77777777" w:rsidR="00535CE6" w:rsidRPr="00535CE6" w:rsidRDefault="00535CE6" w:rsidP="00535CE6">
      <w:pPr>
        <w:ind w:left="720"/>
        <w:rPr>
          <w:rFonts w:ascii="Palatino" w:hAnsi="Palatino"/>
          <w:sz w:val="20"/>
          <w:szCs w:val="20"/>
        </w:rPr>
      </w:pPr>
    </w:p>
    <w:p w14:paraId="1454DECE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9. Use of Content and Personal Data</w:t>
      </w:r>
    </w:p>
    <w:p w14:paraId="16F4365E" w14:textId="77777777" w:rsidR="00535CE6" w:rsidRPr="00535CE6" w:rsidRDefault="00535CE6" w:rsidP="00535CE6">
      <w:pPr>
        <w:numPr>
          <w:ilvl w:val="0"/>
          <w:numId w:val="9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By entering the Giveaway, you agree that we may use your submitted Content in accordance with our </w:t>
      </w:r>
      <w:r w:rsidRPr="00535CE6">
        <w:rPr>
          <w:rFonts w:ascii="Palatino" w:hAnsi="Palatino"/>
          <w:b/>
          <w:bCs/>
          <w:sz w:val="20"/>
          <w:szCs w:val="20"/>
        </w:rPr>
        <w:t>User-Generated Content Terms and Conditions</w:t>
      </w:r>
      <w:r w:rsidRPr="00535CE6">
        <w:rPr>
          <w:rFonts w:ascii="Palatino" w:hAnsi="Palatino"/>
          <w:sz w:val="20"/>
          <w:szCs w:val="20"/>
        </w:rPr>
        <w:t>.</w:t>
      </w:r>
    </w:p>
    <w:p w14:paraId="31D66A19" w14:textId="5A2284AB" w:rsidR="00535CE6" w:rsidRPr="00535CE6" w:rsidRDefault="00535CE6" w:rsidP="00535CE6">
      <w:pPr>
        <w:numPr>
          <w:ilvl w:val="0"/>
          <w:numId w:val="9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 xml:space="preserve">Any personal data provided will be processed in accordance with our </w:t>
      </w:r>
      <w:hyperlink r:id="rId8" w:history="1">
        <w:r w:rsidR="002E6956" w:rsidRPr="00633E87">
          <w:rPr>
            <w:rStyle w:val="Hyperlink"/>
            <w:rFonts w:ascii="Palatino" w:hAnsi="Palatino"/>
            <w:sz w:val="20"/>
            <w:szCs w:val="20"/>
          </w:rPr>
          <w:t>Privacy Policy</w:t>
        </w:r>
      </w:hyperlink>
      <w:r w:rsidR="002E6956">
        <w:rPr>
          <w:rFonts w:ascii="Palatino" w:hAnsi="Palatino"/>
          <w:sz w:val="20"/>
          <w:szCs w:val="20"/>
        </w:rPr>
        <w:t>.</w:t>
      </w:r>
    </w:p>
    <w:p w14:paraId="09B11288" w14:textId="77777777" w:rsidR="00535CE6" w:rsidRDefault="00535CE6" w:rsidP="00535CE6">
      <w:pPr>
        <w:numPr>
          <w:ilvl w:val="0"/>
          <w:numId w:val="9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Winners agree to the use of their name, social media handle, and/or likeness for promotional purposes without additional compensation.</w:t>
      </w:r>
    </w:p>
    <w:p w14:paraId="074F0FF1" w14:textId="77777777" w:rsidR="00535CE6" w:rsidRPr="00535CE6" w:rsidRDefault="00535CE6" w:rsidP="00535CE6">
      <w:pPr>
        <w:ind w:left="720"/>
        <w:rPr>
          <w:rFonts w:ascii="Palatino" w:hAnsi="Palatino"/>
          <w:sz w:val="20"/>
          <w:szCs w:val="20"/>
        </w:rPr>
      </w:pPr>
    </w:p>
    <w:p w14:paraId="6920AFE3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10. Limitation of Liability</w:t>
      </w:r>
    </w:p>
    <w:p w14:paraId="2608986B" w14:textId="77777777" w:rsidR="00535CE6" w:rsidRPr="00535CE6" w:rsidRDefault="00535CE6" w:rsidP="00535CE6">
      <w:pPr>
        <w:numPr>
          <w:ilvl w:val="0"/>
          <w:numId w:val="10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lastRenderedPageBreak/>
        <w:t>We accept no responsibility for entries that are lost, delayed, misdirected, incomplete, or cannot be delivered for any technical or other reason.</w:t>
      </w:r>
    </w:p>
    <w:p w14:paraId="32CC0B80" w14:textId="77777777" w:rsidR="00535CE6" w:rsidRDefault="00535CE6" w:rsidP="00535CE6">
      <w:pPr>
        <w:numPr>
          <w:ilvl w:val="0"/>
          <w:numId w:val="10"/>
        </w:num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sz w:val="20"/>
          <w:szCs w:val="20"/>
        </w:rPr>
        <w:t>To the fullest extent permitted by law, we will not be liable for any loss, damage, or injury arising from participation in the Giveaway or the acceptance of any prize.</w:t>
      </w:r>
    </w:p>
    <w:p w14:paraId="046BEF72" w14:textId="77777777" w:rsidR="00535CE6" w:rsidRPr="00535CE6" w:rsidRDefault="00535CE6" w:rsidP="002E6956">
      <w:pPr>
        <w:ind w:left="720"/>
        <w:rPr>
          <w:rFonts w:ascii="Palatino" w:hAnsi="Palatino"/>
          <w:sz w:val="20"/>
          <w:szCs w:val="20"/>
        </w:rPr>
      </w:pPr>
    </w:p>
    <w:p w14:paraId="58E2040A" w14:textId="77777777" w:rsid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11. Governing Law</w:t>
      </w:r>
      <w:r w:rsidRPr="00535CE6">
        <w:rPr>
          <w:rFonts w:ascii="Palatino" w:hAnsi="Palatino"/>
          <w:sz w:val="20"/>
          <w:szCs w:val="20"/>
        </w:rPr>
        <w:br/>
        <w:t>These Terms are governed by the laws of England and Wales. Any disputes will be subject to the exclusive jurisdiction of the courts of England and Wales.</w:t>
      </w:r>
    </w:p>
    <w:p w14:paraId="5B6939E9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</w:p>
    <w:p w14:paraId="71C1EBF7" w14:textId="77777777" w:rsid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12. Changes to Terms</w:t>
      </w:r>
      <w:r w:rsidRPr="00535CE6">
        <w:rPr>
          <w:rFonts w:ascii="Palatino" w:hAnsi="Palatino"/>
          <w:sz w:val="20"/>
          <w:szCs w:val="20"/>
        </w:rPr>
        <w:br/>
        <w:t>We reserve the right to update these Terms at any time. Any changes will be effective immediately upon posting.</w:t>
      </w:r>
    </w:p>
    <w:p w14:paraId="107202A2" w14:textId="77777777" w:rsidR="00535CE6" w:rsidRPr="00535CE6" w:rsidRDefault="00535CE6" w:rsidP="00535CE6">
      <w:pPr>
        <w:rPr>
          <w:rFonts w:ascii="Palatino" w:hAnsi="Palatino"/>
          <w:sz w:val="20"/>
          <w:szCs w:val="20"/>
        </w:rPr>
      </w:pPr>
    </w:p>
    <w:p w14:paraId="378657FE" w14:textId="79C6FCCB" w:rsidR="00535CE6" w:rsidRPr="00535CE6" w:rsidRDefault="00535CE6" w:rsidP="00535CE6">
      <w:pPr>
        <w:rPr>
          <w:rFonts w:ascii="Palatino" w:hAnsi="Palatino"/>
          <w:sz w:val="20"/>
          <w:szCs w:val="20"/>
        </w:rPr>
      </w:pPr>
      <w:r w:rsidRPr="00535CE6">
        <w:rPr>
          <w:rFonts w:ascii="Palatino" w:hAnsi="Palatino"/>
          <w:b/>
          <w:bCs/>
          <w:sz w:val="20"/>
          <w:szCs w:val="20"/>
        </w:rPr>
        <w:t>13. Contact Us</w:t>
      </w:r>
      <w:r w:rsidRPr="00535CE6">
        <w:rPr>
          <w:rFonts w:ascii="Palatino" w:hAnsi="Palatino"/>
          <w:sz w:val="20"/>
          <w:szCs w:val="20"/>
        </w:rPr>
        <w:br/>
        <w:t xml:space="preserve">If you have any questions about the Giveaway or these Terms, please contact us at </w:t>
      </w:r>
      <w:hyperlink r:id="rId9" w:history="1">
        <w:r w:rsidRPr="002E6956">
          <w:rPr>
            <w:rStyle w:val="Hyperlink"/>
            <w:rFonts w:ascii="Palatino" w:hAnsi="Palatino"/>
            <w:sz w:val="20"/>
            <w:szCs w:val="20"/>
          </w:rPr>
          <w:t>info@cicerone.co.uk</w:t>
        </w:r>
      </w:hyperlink>
      <w:r>
        <w:rPr>
          <w:rFonts w:ascii="Palatino" w:hAnsi="Palatino"/>
          <w:sz w:val="20"/>
          <w:szCs w:val="20"/>
        </w:rPr>
        <w:t>.</w:t>
      </w:r>
    </w:p>
    <w:p w14:paraId="30D91880" w14:textId="6BF9D92A" w:rsidR="002B672F" w:rsidRPr="00044F28" w:rsidRDefault="002B672F">
      <w:pPr>
        <w:rPr>
          <w:rFonts w:ascii="Palatino" w:hAnsi="Palatino"/>
          <w:sz w:val="20"/>
          <w:szCs w:val="20"/>
        </w:rPr>
      </w:pPr>
    </w:p>
    <w:sectPr w:rsidR="002B672F" w:rsidRPr="00044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C0F"/>
    <w:multiLevelType w:val="multilevel"/>
    <w:tmpl w:val="2346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F3509"/>
    <w:multiLevelType w:val="multilevel"/>
    <w:tmpl w:val="CE48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737F67"/>
    <w:multiLevelType w:val="multilevel"/>
    <w:tmpl w:val="E8BE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A75C6"/>
    <w:multiLevelType w:val="multilevel"/>
    <w:tmpl w:val="1AE2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CD1C7"/>
    <w:multiLevelType w:val="hybridMultilevel"/>
    <w:tmpl w:val="50AC2B14"/>
    <w:lvl w:ilvl="0" w:tplc="1AD2577C">
      <w:start w:val="1"/>
      <w:numFmt w:val="decimal"/>
      <w:lvlText w:val="%1."/>
      <w:lvlJc w:val="left"/>
      <w:pPr>
        <w:ind w:left="720" w:hanging="360"/>
      </w:pPr>
    </w:lvl>
    <w:lvl w:ilvl="1" w:tplc="C3F28D26">
      <w:start w:val="1"/>
      <w:numFmt w:val="lowerLetter"/>
      <w:lvlText w:val="%2."/>
      <w:lvlJc w:val="left"/>
      <w:pPr>
        <w:ind w:left="1440" w:hanging="360"/>
      </w:pPr>
    </w:lvl>
    <w:lvl w:ilvl="2" w:tplc="4DD076CA">
      <w:start w:val="1"/>
      <w:numFmt w:val="lowerRoman"/>
      <w:lvlText w:val="%3."/>
      <w:lvlJc w:val="right"/>
      <w:pPr>
        <w:ind w:left="2160" w:hanging="180"/>
      </w:pPr>
    </w:lvl>
    <w:lvl w:ilvl="3" w:tplc="BFD26F90">
      <w:start w:val="1"/>
      <w:numFmt w:val="decimal"/>
      <w:lvlText w:val="%4."/>
      <w:lvlJc w:val="left"/>
      <w:pPr>
        <w:ind w:left="2880" w:hanging="360"/>
      </w:pPr>
    </w:lvl>
    <w:lvl w:ilvl="4" w:tplc="5B4C0E38">
      <w:start w:val="1"/>
      <w:numFmt w:val="lowerLetter"/>
      <w:lvlText w:val="%5."/>
      <w:lvlJc w:val="left"/>
      <w:pPr>
        <w:ind w:left="3600" w:hanging="360"/>
      </w:pPr>
    </w:lvl>
    <w:lvl w:ilvl="5" w:tplc="DE1EDF94">
      <w:start w:val="1"/>
      <w:numFmt w:val="lowerRoman"/>
      <w:lvlText w:val="%6."/>
      <w:lvlJc w:val="right"/>
      <w:pPr>
        <w:ind w:left="4320" w:hanging="180"/>
      </w:pPr>
    </w:lvl>
    <w:lvl w:ilvl="6" w:tplc="BA3C2D40">
      <w:start w:val="1"/>
      <w:numFmt w:val="decimal"/>
      <w:lvlText w:val="%7."/>
      <w:lvlJc w:val="left"/>
      <w:pPr>
        <w:ind w:left="5040" w:hanging="360"/>
      </w:pPr>
    </w:lvl>
    <w:lvl w:ilvl="7" w:tplc="4846FACE">
      <w:start w:val="1"/>
      <w:numFmt w:val="lowerLetter"/>
      <w:lvlText w:val="%8."/>
      <w:lvlJc w:val="left"/>
      <w:pPr>
        <w:ind w:left="5760" w:hanging="360"/>
      </w:pPr>
    </w:lvl>
    <w:lvl w:ilvl="8" w:tplc="34A024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8437E"/>
    <w:multiLevelType w:val="multilevel"/>
    <w:tmpl w:val="F636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14872"/>
    <w:multiLevelType w:val="multilevel"/>
    <w:tmpl w:val="F17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F04073"/>
    <w:multiLevelType w:val="multilevel"/>
    <w:tmpl w:val="5E4C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703913"/>
    <w:multiLevelType w:val="multilevel"/>
    <w:tmpl w:val="9EA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B744EE"/>
    <w:multiLevelType w:val="multilevel"/>
    <w:tmpl w:val="1FB4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ED6BD1"/>
    <w:multiLevelType w:val="hybridMultilevel"/>
    <w:tmpl w:val="EA1AAD9E"/>
    <w:lvl w:ilvl="0" w:tplc="6B5C0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538E"/>
    <w:multiLevelType w:val="multilevel"/>
    <w:tmpl w:val="5DA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4071950">
    <w:abstractNumId w:val="4"/>
  </w:num>
  <w:num w:numId="2" w16cid:durableId="773670154">
    <w:abstractNumId w:val="5"/>
  </w:num>
  <w:num w:numId="3" w16cid:durableId="1477990391">
    <w:abstractNumId w:val="7"/>
  </w:num>
  <w:num w:numId="4" w16cid:durableId="954991591">
    <w:abstractNumId w:val="11"/>
  </w:num>
  <w:num w:numId="5" w16cid:durableId="310983136">
    <w:abstractNumId w:val="9"/>
  </w:num>
  <w:num w:numId="6" w16cid:durableId="1474133203">
    <w:abstractNumId w:val="1"/>
  </w:num>
  <w:num w:numId="7" w16cid:durableId="1960725096">
    <w:abstractNumId w:val="0"/>
  </w:num>
  <w:num w:numId="8" w16cid:durableId="847601036">
    <w:abstractNumId w:val="8"/>
  </w:num>
  <w:num w:numId="9" w16cid:durableId="1295211714">
    <w:abstractNumId w:val="3"/>
  </w:num>
  <w:num w:numId="10" w16cid:durableId="1317954864">
    <w:abstractNumId w:val="6"/>
  </w:num>
  <w:num w:numId="11" w16cid:durableId="317080583">
    <w:abstractNumId w:val="2"/>
  </w:num>
  <w:num w:numId="12" w16cid:durableId="1380083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28"/>
    <w:rsid w:val="00044F28"/>
    <w:rsid w:val="002B672F"/>
    <w:rsid w:val="002E6956"/>
    <w:rsid w:val="00535CE6"/>
    <w:rsid w:val="00661248"/>
    <w:rsid w:val="00791F73"/>
    <w:rsid w:val="007C06D8"/>
    <w:rsid w:val="008803CD"/>
    <w:rsid w:val="00880C10"/>
    <w:rsid w:val="00AB0283"/>
    <w:rsid w:val="00B76DC2"/>
    <w:rsid w:val="00D45C37"/>
    <w:rsid w:val="00FA76B4"/>
    <w:rsid w:val="1BBE6171"/>
    <w:rsid w:val="1FB3B446"/>
    <w:rsid w:val="41226A8D"/>
    <w:rsid w:val="443C0763"/>
    <w:rsid w:val="45772AD7"/>
    <w:rsid w:val="48D33D27"/>
    <w:rsid w:val="5D71E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4581"/>
  <w15:chartTrackingRefBased/>
  <w15:docId w15:val="{0B777C78-83F5-3142-88F5-6545C806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E6"/>
  </w:style>
  <w:style w:type="paragraph" w:styleId="Heading1">
    <w:name w:val="heading 1"/>
    <w:basedOn w:val="Normal"/>
    <w:next w:val="Normal"/>
    <w:link w:val="Heading1Char"/>
    <w:uiPriority w:val="9"/>
    <w:qFormat/>
    <w:rsid w:val="0004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9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9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6956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cerone.co.uk/privacy-policies/individual-customers-privacy-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icero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CC9BCE4E90045934CBA9042F2597C" ma:contentTypeVersion="23" ma:contentTypeDescription="Create a new document." ma:contentTypeScope="" ma:versionID="dbc0b44eabeae6642692bad8dcb521bb">
  <xsd:schema xmlns:xsd="http://www.w3.org/2001/XMLSchema" xmlns:xs="http://www.w3.org/2001/XMLSchema" xmlns:p="http://schemas.microsoft.com/office/2006/metadata/properties" xmlns:ns2="fae32777-9816-4f44-85cf-770b4ac29cb3" xmlns:ns3="7ca40ed5-f92f-4ea6-a979-9704ffd33dcc" targetNamespace="http://schemas.microsoft.com/office/2006/metadata/properties" ma:root="true" ma:fieldsID="3fe6d342b71011d98b80e0009c862b7c" ns2:_="" ns3:_="">
    <xsd:import namespace="fae32777-9816-4f44-85cf-770b4ac29cb3"/>
    <xsd:import namespace="7ca40ed5-f92f-4ea6-a979-9704ffd33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KeywordTaxHTField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g4zs" minOccurs="0"/>
                <xsd:element ref="ns2:gvgt" minOccurs="0"/>
                <xsd:element ref="ns2:URL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32777-9816-4f44-85cf-770b4ac29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4zs" ma:index="23" nillable="true" ma:displayName="Text" ma:internalName="g4zs">
      <xsd:simpleType>
        <xsd:restriction base="dms:Text"/>
      </xsd:simpleType>
    </xsd:element>
    <xsd:element name="gvgt" ma:index="24" nillable="true" ma:displayName="Number" ma:internalName="gvgt">
      <xsd:simpleType>
        <xsd:restriction base="dms:Number"/>
      </xsd:simpleType>
    </xsd:element>
    <xsd:element name="URL" ma:index="25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40678a-249f-456e-9d26-c40645a4c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40ed5-f92f-4ea6-a979-9704ffd33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c440678a-249f-456e-9d26-c40645a4ca5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42f6aaf9-8c41-43dc-b6e5-6ec807e34004}" ma:internalName="TaxCatchAll" ma:showField="CatchAllData" ma:web="7ca40ed5-f92f-4ea6-a979-9704ffd33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4zs xmlns="fae32777-9816-4f44-85cf-770b4ac29cb3" xsi:nil="true"/>
    <URL xmlns="fae32777-9816-4f44-85cf-770b4ac29cb3">
      <Url xsi:nil="true"/>
      <Description xsi:nil="true"/>
    </URL>
    <TaxCatchAll xmlns="7ca40ed5-f92f-4ea6-a979-9704ffd33dcc" xsi:nil="true"/>
    <gvgt xmlns="fae32777-9816-4f44-85cf-770b4ac29cb3" xsi:nil="true"/>
    <TaxKeywordTaxHTField xmlns="7ca40ed5-f92f-4ea6-a979-9704ffd33dcc">
      <Terms xmlns="http://schemas.microsoft.com/office/infopath/2007/PartnerControls"/>
    </TaxKeywordTaxHTField>
    <lcf76f155ced4ddcb4097134ff3c332f xmlns="fae32777-9816-4f44-85cf-770b4ac29c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FBE301-554A-4871-BCDC-F89A108B7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32777-9816-4f44-85cf-770b4ac29cb3"/>
    <ds:schemaRef ds:uri="7ca40ed5-f92f-4ea6-a979-9704ffd33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26A15-9CB2-4B40-94CF-BFE668CB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6280C-BC02-4327-BB36-C70B7A61FEEB}">
  <ds:schemaRefs>
    <ds:schemaRef ds:uri="http://schemas.microsoft.com/office/2006/metadata/properties"/>
    <ds:schemaRef ds:uri="http://schemas.microsoft.com/office/infopath/2007/PartnerControls"/>
    <ds:schemaRef ds:uri="fae32777-9816-4f44-85cf-770b4ac29cb3"/>
    <ds:schemaRef ds:uri="7ca40ed5-f92f-4ea6-a979-9704ffd33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Halls</dc:creator>
  <cp:keywords/>
  <dc:description/>
  <cp:lastModifiedBy>Louise Halls</cp:lastModifiedBy>
  <cp:revision>11</cp:revision>
  <dcterms:created xsi:type="dcterms:W3CDTF">2025-08-20T14:15:00Z</dcterms:created>
  <dcterms:modified xsi:type="dcterms:W3CDTF">2025-08-26T10:51:00Z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0x010100B9FCC9BCE4E90045934CBA9042F2597C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